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C23E27"/>
          <w:sz w:val="18"/>
        </w:rPr>
        <w:t>STARTER-KIT AUSBILDUNGSBETRIEB · VORLAGE 04</w:t>
      </w:r>
    </w:p>
    <w:p>
      <w:pPr>
        <w:pStyle w:val="Heading1"/>
      </w:pPr>
      <w:r>
        <w:t>Leitfaden Vorstellungsgespräch</w:t>
      </w:r>
    </w:p>
    <w:p>
      <w:pPr>
        <w:keepNext/>
      </w:pPr>
      <w:r>
        <w:rPr>
          <w:i/>
          <w:color w:val="6B6B6B"/>
          <w:sz w:val="19"/>
        </w:rPr>
        <w:t>Gleicher Ablauf und gleiche Fragen für alle Bewerber machen die Auswahl fair und vergleichbar. Dauer: etwa 30 bis 45 Minuten.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Angabe</w:t>
            </w:r>
          </w:p>
        </w:tc>
        <w:tc>
          <w:tcPr>
            <w:tcW w:type="dxa" w:w="6123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Ihre Eintragung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Name Bewerber/in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Gesprächsführung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pPr>
        <w:pStyle w:val="Heading2"/>
        <w:keepNext/>
      </w:pPr>
      <w:r>
        <w:rPr>
          <w:color w:val="C23E27"/>
        </w:rPr>
        <w:t xml:space="preserve">1  </w:t>
      </w:r>
      <w:r>
        <w:t>Ablauf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804"/>
      </w:tblGrid>
      <w:tr>
        <w:tc>
          <w:tcPr>
            <w:tcW w:type="dxa" w:w="2835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Phase</w:t>
            </w:r>
          </w:p>
        </w:tc>
        <w:tc>
          <w:tcPr>
            <w:tcW w:type="dxa" w:w="6803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Inhalt</w:t>
            </w:r>
          </w:p>
        </w:tc>
      </w:tr>
      <w:tr>
        <w:trPr>
          <w:trHeight w:val="510"/>
        </w:trPr>
        <w:tc>
          <w:tcPr>
            <w:tcW w:type="dxa" w:w="2835"/>
            <w:shd w:val="clear" w:color="auto" w:fill="F6F4F1"/>
          </w:tcPr>
          <w:p>
            <w:r>
              <w:rPr>
                <w:b/>
              </w:rPr>
              <w:t>Begrüßung, 5 Min.</w:t>
            </w:r>
          </w:p>
        </w:tc>
        <w:tc>
          <w:tcPr>
            <w:tcW w:type="dxa" w:w="6803"/>
          </w:tcPr>
          <w:p>
            <w:r>
              <w:t>Vorstellen, Getränk anbieten, Ablauf erklären</w:t>
            </w:r>
          </w:p>
        </w:tc>
      </w:tr>
      <w:tr>
        <w:trPr>
          <w:trHeight w:val="510"/>
        </w:trPr>
        <w:tc>
          <w:tcPr>
            <w:tcW w:type="dxa" w:w="2835"/>
            <w:shd w:val="clear" w:color="auto" w:fill="F6F4F1"/>
          </w:tcPr>
          <w:p>
            <w:r>
              <w:rPr>
                <w:b/>
              </w:rPr>
              <w:t>Betrieb, 5 Min.</w:t>
            </w:r>
          </w:p>
        </w:tc>
        <w:tc>
          <w:tcPr>
            <w:tcW w:type="dxa" w:w="6803"/>
          </w:tcPr>
          <w:p>
            <w:r>
              <w:t>Was wir machen, wie die Ausbildung abläuft</w:t>
            </w:r>
          </w:p>
        </w:tc>
      </w:tr>
      <w:tr>
        <w:trPr>
          <w:trHeight w:val="510"/>
        </w:trPr>
        <w:tc>
          <w:tcPr>
            <w:tcW w:type="dxa" w:w="2835"/>
            <w:shd w:val="clear" w:color="auto" w:fill="F6F4F1"/>
          </w:tcPr>
          <w:p>
            <w:r>
              <w:rPr>
                <w:b/>
              </w:rPr>
              <w:t>Fragen an Bewerber/in, 15–20 Min.</w:t>
            </w:r>
          </w:p>
        </w:tc>
        <w:tc>
          <w:tcPr>
            <w:tcW w:type="dxa" w:w="6803"/>
          </w:tcPr>
          <w:p>
            <w:r>
              <w:t>siehe unten</w:t>
            </w:r>
          </w:p>
        </w:tc>
      </w:tr>
      <w:tr>
        <w:trPr>
          <w:trHeight w:val="510"/>
        </w:trPr>
        <w:tc>
          <w:tcPr>
            <w:tcW w:type="dxa" w:w="2835"/>
            <w:shd w:val="clear" w:color="auto" w:fill="F6F4F1"/>
          </w:tcPr>
          <w:p>
            <w:r>
              <w:rPr>
                <w:b/>
              </w:rPr>
              <w:t>Fragen der Bewerber/in, 5–10 Min.</w:t>
            </w:r>
          </w:p>
        </w:tc>
        <w:tc>
          <w:tcPr>
            <w:tcW w:type="dxa" w:w="6803"/>
          </w:tcPr>
          <w:p>
            <w:r>
              <w:t>offen beantworten</w:t>
            </w:r>
          </w:p>
        </w:tc>
      </w:tr>
      <w:tr>
        <w:trPr>
          <w:trHeight w:val="510"/>
        </w:trPr>
        <w:tc>
          <w:tcPr>
            <w:tcW w:type="dxa" w:w="2835"/>
            <w:shd w:val="clear" w:color="auto" w:fill="F6F4F1"/>
          </w:tcPr>
          <w:p>
            <w:r>
              <w:rPr>
                <w:b/>
              </w:rPr>
              <w:t>Abschluss, 5 Min.</w:t>
            </w:r>
          </w:p>
        </w:tc>
        <w:tc>
          <w:tcPr>
            <w:tcW w:type="dxa" w:w="6803"/>
          </w:tcPr>
          <w:p>
            <w:r>
              <w:t>nächster Schritt (Probetag?), wann Sie sich melden</w:t>
            </w:r>
          </w:p>
        </w:tc>
      </w:tr>
    </w:tbl>
    <w:p/>
    <w:p>
      <w:pPr>
        <w:pStyle w:val="Heading2"/>
        <w:keepNext/>
      </w:pPr>
      <w:r>
        <w:rPr>
          <w:color w:val="C23E27"/>
        </w:rPr>
        <w:t xml:space="preserve">2  </w:t>
      </w:r>
      <w:r>
        <w:t>Fragen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Frage</w:t>
            </w:r>
          </w:p>
        </w:tc>
        <w:tc>
          <w:tcPr>
            <w:tcW w:type="dxa" w:w="6123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Notiz</w:t>
            </w:r>
          </w:p>
        </w:tc>
      </w:tr>
      <w:tr>
        <w:trPr>
          <w:trHeight w:val="737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Wie bist du auf den Beruf gekommen?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737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Was weißt du schon über die Arbeit bei uns?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737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Erzähl von einer Aufgabe, die du gut gelöst hast (Schule, Hobby, Job).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737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Was machst du, wenn du bei einer Aufgabe nicht weiterkommst?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737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Welche Fächer liegen dir, welche weniger – und warum?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737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Wie kommst du zum Betrieb und zur Berufsschule?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pPr>
        <w:keepNext/>
      </w:pPr>
      <w:r>
        <w:rPr>
          <w:i/>
          <w:color w:val="6B6B6B"/>
          <w:sz w:val="19"/>
        </w:rPr>
        <w:t>Nicht fragen: Schwangerschaft, Familienplanung, Religion, Partei- oder Gewerkschaftszugehörigkeit, Gesundheit (außer wenn es um die Eignung für die konkrete Tätigkeit geht).</w:t>
      </w:r>
    </w:p>
    <w:p>
      <w:pPr>
        <w:pStyle w:val="Heading2"/>
        <w:keepNext/>
      </w:pPr>
      <w:r>
        <w:rPr>
          <w:color w:val="C23E27"/>
        </w:rPr>
        <w:t xml:space="preserve">3  </w:t>
      </w:r>
      <w:r>
        <w:t>Bewertung (1 = trifft kaum zu, 4 = trifft voll zu)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1134"/>
        <w:gridCol w:w="1134"/>
        <w:gridCol w:w="1134"/>
        <w:gridCol w:w="1134"/>
      </w:tblGrid>
      <w:tr>
        <w:tc>
          <w:tcPr>
            <w:tcW w:type="dxa" w:w="5102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Kriterium</w:t>
            </w:r>
          </w:p>
        </w:tc>
        <w:tc>
          <w:tcPr>
            <w:tcW w:type="dxa" w:w="1134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1</w:t>
            </w:r>
          </w:p>
        </w:tc>
        <w:tc>
          <w:tcPr>
            <w:tcW w:type="dxa" w:w="1134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2</w:t>
            </w:r>
          </w:p>
        </w:tc>
        <w:tc>
          <w:tcPr>
            <w:tcW w:type="dxa" w:w="1134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3</w:t>
            </w:r>
          </w:p>
        </w:tc>
        <w:tc>
          <w:tcPr>
            <w:tcW w:type="dxa" w:w="1134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4</w:t>
            </w:r>
          </w:p>
        </w:tc>
      </w:tr>
      <w:tr>
        <w:trPr>
          <w:trHeight w:val="510"/>
        </w:trPr>
        <w:tc>
          <w:tcPr>
            <w:tcW w:type="dxa" w:w="5102"/>
          </w:tcPr>
          <w:p>
            <w:r>
              <w:t>Interesse am Beruf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rPr>
          <w:trHeight w:val="510"/>
        </w:trPr>
        <w:tc>
          <w:tcPr>
            <w:tcW w:type="dxa" w:w="5102"/>
          </w:tcPr>
          <w:p>
            <w:r>
              <w:t>Motivation und Lernbereitschaft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rPr>
          <w:trHeight w:val="510"/>
        </w:trPr>
        <w:tc>
          <w:tcPr>
            <w:tcW w:type="dxa" w:w="5102"/>
          </w:tcPr>
          <w:p>
            <w:r>
              <w:t>Zuverlässigkeit, Pünktlichkeit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rPr>
          <w:trHeight w:val="510"/>
        </w:trPr>
        <w:tc>
          <w:tcPr>
            <w:tcW w:type="dxa" w:w="5102"/>
          </w:tcPr>
          <w:p>
            <w:r>
              <w:t>Ausdruck und Umgangsformen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rPr>
          <w:trHeight w:val="510"/>
        </w:trPr>
        <w:tc>
          <w:tcPr>
            <w:tcW w:type="dxa" w:w="5102"/>
          </w:tcPr>
          <w:p>
            <w:r>
              <w:t>Passung ins Team</w:t>
            </w:r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Angabe</w:t>
            </w:r>
          </w:p>
        </w:tc>
        <w:tc>
          <w:tcPr>
            <w:tcW w:type="dxa" w:w="6123"/>
            <w:shd w:val="clear" w:color="auto" w:fill="2F2F2F"/>
          </w:tcPr>
          <w:p>
            <w:pPr>
              <w:keepNext/>
            </w:pPr>
            <w:r/>
            <w:r>
              <w:rPr>
                <w:b/>
                <w:color w:val="FFFFFF"/>
                <w:sz w:val="19"/>
              </w:rPr>
              <w:t>Ihre Eintragung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Gesamteindruck / Entscheidung</w:t>
            </w:r>
          </w:p>
        </w:tc>
        <w:tc>
          <w:tcPr>
            <w:tcW w:type="dxa" w:w="6123"/>
          </w:tcPr>
          <w:p>
            <w:r/>
          </w:p>
        </w:tc>
      </w:tr>
      <w:tr>
        <w:trPr>
          <w:trHeight w:val="510"/>
        </w:trPr>
        <w:tc>
          <w:tcPr>
            <w:tcW w:type="dxa" w:w="3515"/>
            <w:shd w:val="clear" w:color="auto" w:fill="F6F4F1"/>
          </w:tcPr>
          <w:p>
            <w:r>
              <w:rPr>
                <w:b/>
              </w:rPr>
              <w:t>Nächster Schritt</w:t>
            </w:r>
          </w:p>
        </w:tc>
        <w:tc>
          <w:tcPr>
            <w:tcW w:type="dxa" w:w="612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B"/>
        <w:sz w:val="16"/>
      </w:rPr>
      <w:t>Starter-Kit Ausbildungsbetrieb · Vorlage 04 · kostenlos von aevo-vorbereitungskurse.de · Ausbilderschein: AEVO komplett 79 € · keine Rechtsberatung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2B2B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B2B2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B2B2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